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6AC8" w14:textId="77777777" w:rsidR="002E1BA8" w:rsidRDefault="005D23D2" w:rsidP="002E1BA8">
      <w:pPr>
        <w:jc w:val="center"/>
        <w:rPr>
          <w:rFonts w:ascii="Times New Roman" w:hAnsi="Times New Roman" w:cs="Times New Roman"/>
          <w:b/>
          <w:bCs/>
          <w:sz w:val="24"/>
        </w:rPr>
      </w:pPr>
      <w:r w:rsidRPr="008E50EB">
        <w:rPr>
          <w:rFonts w:ascii="Times New Roman" w:hAnsi="Times New Roman" w:cs="Times New Roman"/>
          <w:b/>
          <w:bCs/>
          <w:sz w:val="24"/>
        </w:rPr>
        <w:t>INFORMATIVA IN MATERIA DI TRATTAMENTO DEI DATI PERSONALI</w:t>
      </w:r>
    </w:p>
    <w:p w14:paraId="6D9F1EFC" w14:textId="6A138804" w:rsidR="005D23D2" w:rsidRDefault="002E1BA8" w:rsidP="002E1BA8">
      <w:pPr>
        <w:jc w:val="center"/>
        <w:rPr>
          <w:rFonts w:ascii="Times New Roman" w:hAnsi="Times New Roman" w:cs="Times New Roman"/>
          <w:b/>
          <w:bCs/>
          <w:sz w:val="24"/>
        </w:rPr>
      </w:pPr>
      <w:r>
        <w:rPr>
          <w:rFonts w:ascii="Times New Roman" w:hAnsi="Times New Roman" w:cs="Times New Roman"/>
          <w:b/>
          <w:bCs/>
          <w:sz w:val="24"/>
        </w:rPr>
        <w:t>CANDIDATI</w:t>
      </w:r>
    </w:p>
    <w:p w14:paraId="5EB65D94" w14:textId="140DAE21" w:rsidR="002E1BA8" w:rsidRPr="002E1BA8" w:rsidRDefault="002E1BA8" w:rsidP="002E1BA8">
      <w:pPr>
        <w:pStyle w:val="Testonormale"/>
      </w:pPr>
    </w:p>
    <w:p w14:paraId="0C7499DE" w14:textId="77777777" w:rsidR="005D23D2" w:rsidRPr="008E50EB" w:rsidRDefault="005D23D2" w:rsidP="005D23D2">
      <w:pPr>
        <w:rPr>
          <w:rFonts w:ascii="Times New Roman" w:hAnsi="Times New Roman" w:cs="Times New Roman"/>
          <w:sz w:val="24"/>
        </w:rPr>
      </w:pPr>
      <w:r w:rsidRPr="002E1BA8">
        <w:rPr>
          <w:rFonts w:ascii="Times New Roman" w:hAnsi="Times New Roman" w:cs="Times New Roman"/>
          <w:b/>
          <w:bCs/>
          <w:sz w:val="24"/>
        </w:rPr>
        <w:t>Fincantieri S.p.A</w:t>
      </w:r>
      <w:r w:rsidRPr="008E50EB">
        <w:rPr>
          <w:rFonts w:ascii="Times New Roman" w:hAnsi="Times New Roman" w:cs="Times New Roman"/>
          <w:sz w:val="24"/>
        </w:rPr>
        <w:t>., in qualità di titolare del trattamento di dati personali, informa che al fine di selezionare figure professionali da inserire nel proprio organico e, in ogni caso, al fine di rendere possibile la presentazione di candidature spontanee e di iniziare un percorso conoscitivo volto all’inserimento nel suo organico del candidato, offre la possibilità di rispondere ad annunci di ricerca pubblicati sul proprio portale web o su altri canali di recruiting (es. Linkedin) e/o inserire nel portale web il proprio curriculum vitae.</w:t>
      </w:r>
    </w:p>
    <w:p w14:paraId="703F97E9"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Fincantieri S.p.A., per le finalità sopra esposte, potrà chiedere ai candidati (di seguito “</w:t>
      </w:r>
      <w:r w:rsidRPr="002E1BA8">
        <w:rPr>
          <w:rFonts w:ascii="Times New Roman" w:hAnsi="Times New Roman" w:cs="Times New Roman"/>
          <w:b/>
          <w:bCs/>
          <w:sz w:val="24"/>
        </w:rPr>
        <w:t>Interessati</w:t>
      </w:r>
      <w:r w:rsidRPr="008E50EB">
        <w:rPr>
          <w:rFonts w:ascii="Times New Roman" w:hAnsi="Times New Roman" w:cs="Times New Roman"/>
          <w:sz w:val="24"/>
        </w:rPr>
        <w:t>”) di fornire ogni dato utile per la valutazione dell’idoneità degli stessi a ricoprire i ruoli professionali per cui è effettuata la ricerca.</w:t>
      </w:r>
    </w:p>
    <w:p w14:paraId="52B3C3AC"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In considerazione di quanto sopra con il presente documento, redatto ai sensi dell’art. 13 del Regolamento UE n. 679/2016 (di seguito anche “Regolamento”), informiamo gli Interessati di quanto segue.</w:t>
      </w:r>
    </w:p>
    <w:p w14:paraId="55668B67" w14:textId="77777777" w:rsidR="005D23D2" w:rsidRPr="002E1BA8" w:rsidRDefault="005D23D2" w:rsidP="005D23D2">
      <w:pPr>
        <w:rPr>
          <w:rFonts w:ascii="Times New Roman" w:hAnsi="Times New Roman" w:cs="Times New Roman"/>
          <w:b/>
          <w:bCs/>
          <w:sz w:val="24"/>
        </w:rPr>
      </w:pPr>
      <w:r w:rsidRPr="002E1BA8">
        <w:rPr>
          <w:rFonts w:ascii="Times New Roman" w:hAnsi="Times New Roman" w:cs="Times New Roman"/>
          <w:b/>
          <w:bCs/>
          <w:sz w:val="24"/>
        </w:rPr>
        <w:t>1. Titolare del trattamento dei dati personali</w:t>
      </w:r>
    </w:p>
    <w:p w14:paraId="59FEDA2A"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 xml:space="preserve">Titolare del trattamento dei dati personali è </w:t>
      </w:r>
      <w:r w:rsidRPr="002E1BA8">
        <w:rPr>
          <w:rFonts w:ascii="Times New Roman" w:hAnsi="Times New Roman" w:cs="Times New Roman"/>
          <w:b/>
          <w:bCs/>
          <w:sz w:val="24"/>
        </w:rPr>
        <w:t>Fincantieri S.p.A.</w:t>
      </w:r>
      <w:r w:rsidRPr="008E50EB">
        <w:rPr>
          <w:rFonts w:ascii="Times New Roman" w:hAnsi="Times New Roman" w:cs="Times New Roman"/>
          <w:sz w:val="24"/>
        </w:rPr>
        <w:t>, P. Iva 00629440322, con sede in Trieste Via Genova 1, (di seguito anche solo il “</w:t>
      </w:r>
      <w:r w:rsidRPr="002E1BA8">
        <w:rPr>
          <w:rFonts w:ascii="Times New Roman" w:hAnsi="Times New Roman" w:cs="Times New Roman"/>
          <w:b/>
          <w:bCs/>
          <w:sz w:val="24"/>
        </w:rPr>
        <w:t>Titolare</w:t>
      </w:r>
      <w:r w:rsidRPr="008E50EB">
        <w:rPr>
          <w:rFonts w:ascii="Times New Roman" w:hAnsi="Times New Roman" w:cs="Times New Roman"/>
          <w:sz w:val="24"/>
        </w:rPr>
        <w:t xml:space="preserve">”), </w:t>
      </w:r>
      <w:proofErr w:type="spellStart"/>
      <w:r w:rsidRPr="008E50EB">
        <w:rPr>
          <w:rFonts w:ascii="Times New Roman" w:hAnsi="Times New Roman" w:cs="Times New Roman"/>
          <w:sz w:val="24"/>
        </w:rPr>
        <w:t>pec</w:t>
      </w:r>
      <w:proofErr w:type="spellEnd"/>
      <w:r w:rsidRPr="008E50EB">
        <w:rPr>
          <w:rFonts w:ascii="Times New Roman" w:hAnsi="Times New Roman" w:cs="Times New Roman"/>
          <w:sz w:val="24"/>
        </w:rPr>
        <w:t xml:space="preserve"> </w:t>
      </w:r>
      <w:proofErr w:type="gramStart"/>
      <w:r w:rsidRPr="002E1BA8">
        <w:rPr>
          <w:rFonts w:ascii="Times New Roman" w:hAnsi="Times New Roman" w:cs="Times New Roman"/>
          <w:b/>
          <w:bCs/>
          <w:sz w:val="24"/>
        </w:rPr>
        <w:t>privacy@pec.fincantieri.it</w:t>
      </w:r>
      <w:r>
        <w:rPr>
          <w:rFonts w:ascii="Times New Roman" w:hAnsi="Times New Roman" w:cs="Times New Roman"/>
          <w:sz w:val="24"/>
        </w:rPr>
        <w:t xml:space="preserve"> </w:t>
      </w:r>
      <w:r w:rsidRPr="008E50EB">
        <w:rPr>
          <w:rFonts w:ascii="Times New Roman" w:hAnsi="Times New Roman" w:cs="Times New Roman"/>
          <w:sz w:val="24"/>
        </w:rPr>
        <w:t>,</w:t>
      </w:r>
      <w:proofErr w:type="gramEnd"/>
      <w:r w:rsidRPr="008E50EB">
        <w:rPr>
          <w:rFonts w:ascii="Times New Roman" w:hAnsi="Times New Roman" w:cs="Times New Roman"/>
          <w:sz w:val="24"/>
        </w:rPr>
        <w:t xml:space="preserve"> tel. +39 040 3193111 fax +39 040 3192305.</w:t>
      </w:r>
    </w:p>
    <w:p w14:paraId="21045EBE" w14:textId="77777777" w:rsidR="005D23D2" w:rsidRPr="003A5ADE" w:rsidRDefault="005D23D2" w:rsidP="005D23D2">
      <w:pPr>
        <w:rPr>
          <w:rFonts w:ascii="Times New Roman" w:hAnsi="Times New Roman" w:cs="Times New Roman"/>
          <w:b/>
          <w:bCs/>
          <w:sz w:val="24"/>
        </w:rPr>
      </w:pPr>
      <w:r w:rsidRPr="003A5ADE">
        <w:rPr>
          <w:rFonts w:ascii="Times New Roman" w:hAnsi="Times New Roman" w:cs="Times New Roman"/>
          <w:b/>
          <w:bCs/>
          <w:sz w:val="24"/>
        </w:rPr>
        <w:t>2. Finalità e base giuridica del trattamento dei dati personali</w:t>
      </w:r>
    </w:p>
    <w:p w14:paraId="3FB35E90"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 xml:space="preserve">Al </w:t>
      </w:r>
      <w:r w:rsidRPr="004945D7">
        <w:rPr>
          <w:rFonts w:ascii="Times New Roman" w:hAnsi="Times New Roman" w:cs="Times New Roman"/>
          <w:b/>
          <w:bCs/>
          <w:sz w:val="24"/>
        </w:rPr>
        <w:t>fine di selezionare le figure da inserire nel proprio organico</w:t>
      </w:r>
      <w:r w:rsidRPr="008E50EB">
        <w:rPr>
          <w:rFonts w:ascii="Times New Roman" w:hAnsi="Times New Roman" w:cs="Times New Roman"/>
          <w:sz w:val="24"/>
        </w:rPr>
        <w:t xml:space="preserve"> e valutare che le stesse siano in linea con le esigenze del Titolare, il Titolare potrà richiedere ai candidati di inserire nel sito web il proprio curriculum vitae e ogni altra informazione necessaria. I candidati, per le medesime finalità, possono inserire, di propria iniziativa, nel sito web del Titolare i loro curricula e ogni altra informazione necessaria.</w:t>
      </w:r>
    </w:p>
    <w:p w14:paraId="5F3F9559" w14:textId="77777777" w:rsidR="005D23D2" w:rsidRPr="008E50EB" w:rsidRDefault="005D23D2" w:rsidP="005D23D2">
      <w:pPr>
        <w:rPr>
          <w:rFonts w:ascii="Times New Roman" w:hAnsi="Times New Roman" w:cs="Times New Roman"/>
          <w:sz w:val="24"/>
        </w:rPr>
      </w:pPr>
      <w:proofErr w:type="gramStart"/>
      <w:r w:rsidRPr="008E50EB">
        <w:rPr>
          <w:rFonts w:ascii="Times New Roman" w:hAnsi="Times New Roman" w:cs="Times New Roman"/>
          <w:sz w:val="24"/>
        </w:rPr>
        <w:t>Inoltre</w:t>
      </w:r>
      <w:proofErr w:type="gramEnd"/>
      <w:r w:rsidRPr="008E50EB">
        <w:rPr>
          <w:rFonts w:ascii="Times New Roman" w:hAnsi="Times New Roman" w:cs="Times New Roman"/>
          <w:sz w:val="24"/>
        </w:rPr>
        <w:t xml:space="preserve"> il Titolare, una volta iniziato il percorso conoscitivo ai fini dell’inserimento nell’organico aziendale, potrà effettuare ulteriori trattamenti sui dati conferiti dagli Interessati (es. conservazione dei risultati dei test psico-attitudinali effettuati nel corso dei colloqui) </w:t>
      </w:r>
      <w:r w:rsidRPr="004945D7">
        <w:rPr>
          <w:rFonts w:ascii="Times New Roman" w:hAnsi="Times New Roman" w:cs="Times New Roman"/>
          <w:b/>
          <w:bCs/>
          <w:sz w:val="24"/>
        </w:rPr>
        <w:t>al fine di valutare le competenze</w:t>
      </w:r>
      <w:r w:rsidRPr="008E50EB">
        <w:rPr>
          <w:rFonts w:ascii="Times New Roman" w:hAnsi="Times New Roman" w:cs="Times New Roman"/>
          <w:sz w:val="24"/>
        </w:rPr>
        <w:t xml:space="preserve"> degli stessi.</w:t>
      </w:r>
    </w:p>
    <w:p w14:paraId="25516BC6"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 xml:space="preserve">Il conferimento dei dati richiesti è facoltativo; il trattamento dei dati per la valutazione delle competenze potrà essere eseguito solo previo consenso come di seguito richiesto. </w:t>
      </w:r>
      <w:proofErr w:type="gramStart"/>
      <w:r w:rsidRPr="008E50EB">
        <w:rPr>
          <w:rFonts w:ascii="Times New Roman" w:hAnsi="Times New Roman" w:cs="Times New Roman"/>
          <w:sz w:val="24"/>
        </w:rPr>
        <w:t>Tuttavia</w:t>
      </w:r>
      <w:proofErr w:type="gramEnd"/>
      <w:r w:rsidRPr="008E50EB">
        <w:rPr>
          <w:rFonts w:ascii="Times New Roman" w:hAnsi="Times New Roman" w:cs="Times New Roman"/>
          <w:sz w:val="24"/>
        </w:rPr>
        <w:t xml:space="preserve"> il mancato conferimento dei dati, ovvero il mancato consenso al trattamento dei dati per la valutazione delle competenze, non consentirà all’Interessato di rispondere agli annunci del Titolare ovvero di presentare la propria candidatura spontanea e quindi partecipare al, ovvero proseguire nel, processo di selezione del personale posto in essere da Fincantieri S.p.A.</w:t>
      </w:r>
    </w:p>
    <w:p w14:paraId="3FA048BF"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L’Interessato prende atto che con il facoltativo conferimento dei dati personali autorizza il Titolare al trattamento degli stessi come di seguito specificato.</w:t>
      </w:r>
    </w:p>
    <w:p w14:paraId="03139B9C" w14:textId="77777777" w:rsidR="005D23D2" w:rsidRPr="004945D7" w:rsidRDefault="005D23D2" w:rsidP="005D23D2">
      <w:pPr>
        <w:rPr>
          <w:rFonts w:ascii="Times New Roman" w:hAnsi="Times New Roman" w:cs="Times New Roman"/>
          <w:b/>
          <w:bCs/>
          <w:sz w:val="24"/>
        </w:rPr>
      </w:pPr>
      <w:r w:rsidRPr="004945D7">
        <w:rPr>
          <w:rFonts w:ascii="Times New Roman" w:hAnsi="Times New Roman" w:cs="Times New Roman"/>
          <w:b/>
          <w:bCs/>
          <w:sz w:val="24"/>
        </w:rPr>
        <w:t>3. Modalità di trattamento e periodo di conservazione</w:t>
      </w:r>
    </w:p>
    <w:p w14:paraId="22456972"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I dati personali saranno trattati, con il supporto di mezzi telematici, informatici e/o cartacei, limitatamente alle finalità sopra esposte e in modo da garantire la sicurezza e la riservatezza degli stessi. I dati non saranno oggetto di diffusione.</w:t>
      </w:r>
    </w:p>
    <w:p w14:paraId="5BEAEF9D"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I dati saranno conservati per un periodo massimo di 48 mesi dal momento del ricevimento o dall’ultimo aggiornamento pervenuto degli stessi.</w:t>
      </w:r>
    </w:p>
    <w:p w14:paraId="5EF74987" w14:textId="77777777" w:rsidR="005D23D2" w:rsidRDefault="005D23D2" w:rsidP="005D23D2">
      <w:pPr>
        <w:rPr>
          <w:rFonts w:ascii="Times New Roman" w:hAnsi="Times New Roman" w:cs="Times New Roman"/>
          <w:sz w:val="24"/>
        </w:rPr>
      </w:pPr>
      <w:r w:rsidRPr="008E50EB">
        <w:rPr>
          <w:rFonts w:ascii="Times New Roman" w:hAnsi="Times New Roman" w:cs="Times New Roman"/>
          <w:sz w:val="24"/>
        </w:rPr>
        <w:t>Si evidenzia inoltre che i dati saranno comunicati e trattati da personale del Titolare debitamente incaricato ed istruito dal Titolare stesso.</w:t>
      </w:r>
    </w:p>
    <w:p w14:paraId="7344A651" w14:textId="77777777" w:rsidR="00396E6F" w:rsidRPr="00396E6F" w:rsidRDefault="00396E6F" w:rsidP="00396E6F">
      <w:pPr>
        <w:pStyle w:val="Testonormale"/>
      </w:pPr>
    </w:p>
    <w:p w14:paraId="78D63226" w14:textId="77777777" w:rsidR="005D23D2" w:rsidRPr="004945D7" w:rsidRDefault="005D23D2" w:rsidP="005D23D2">
      <w:pPr>
        <w:rPr>
          <w:rFonts w:ascii="Times New Roman" w:hAnsi="Times New Roman" w:cs="Times New Roman"/>
          <w:b/>
          <w:bCs/>
          <w:sz w:val="24"/>
        </w:rPr>
      </w:pPr>
      <w:r w:rsidRPr="004945D7">
        <w:rPr>
          <w:rFonts w:ascii="Times New Roman" w:hAnsi="Times New Roman" w:cs="Times New Roman"/>
          <w:b/>
          <w:bCs/>
          <w:sz w:val="24"/>
        </w:rPr>
        <w:lastRenderedPageBreak/>
        <w:t>4. Destinatari dei dati personali</w:t>
      </w:r>
    </w:p>
    <w:p w14:paraId="4C4EC993"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I dati personali potranno essere comunicati, in stretta relazione e compatibilmente alle finalità sopra esposte, alle seguenti categorie di soggetti:</w:t>
      </w:r>
    </w:p>
    <w:p w14:paraId="0597EA4B" w14:textId="77777777" w:rsidR="005D23D2" w:rsidRPr="009B3A0D" w:rsidRDefault="005D23D2" w:rsidP="009B3A0D">
      <w:pPr>
        <w:pStyle w:val="Paragrafoelenco"/>
        <w:numPr>
          <w:ilvl w:val="0"/>
          <w:numId w:val="3"/>
        </w:numPr>
        <w:rPr>
          <w:rFonts w:ascii="Times New Roman" w:hAnsi="Times New Roman" w:cs="Times New Roman"/>
          <w:sz w:val="24"/>
        </w:rPr>
      </w:pPr>
      <w:r w:rsidRPr="009B3A0D">
        <w:rPr>
          <w:rFonts w:ascii="Times New Roman" w:hAnsi="Times New Roman" w:cs="Times New Roman"/>
          <w:sz w:val="24"/>
        </w:rPr>
        <w:t xml:space="preserve">altre società controllate (le cui principali sono elencate di seguito: Bacini di Palermo S.p.A., Delfi S.r.l., </w:t>
      </w:r>
      <w:proofErr w:type="spellStart"/>
      <w:r w:rsidRPr="009B3A0D">
        <w:rPr>
          <w:rFonts w:ascii="Times New Roman" w:hAnsi="Times New Roman" w:cs="Times New Roman"/>
          <w:sz w:val="24"/>
        </w:rPr>
        <w:t>Cetena</w:t>
      </w:r>
      <w:proofErr w:type="spellEnd"/>
      <w:r w:rsidRPr="009B3A0D">
        <w:rPr>
          <w:rFonts w:ascii="Times New Roman" w:hAnsi="Times New Roman" w:cs="Times New Roman"/>
          <w:sz w:val="24"/>
        </w:rPr>
        <w:t xml:space="preserve"> S.p.A., FINCANTIERI EUROPE S.p.A., FINCANTIERI INFRASTRUCTURE S.p.A., FINCANTIERI Oil &amp; Gas S.p.A., FINCANTIERI SI S.p.A., Marine Interiors S.p.A., </w:t>
      </w:r>
      <w:proofErr w:type="spellStart"/>
      <w:r w:rsidRPr="009B3A0D">
        <w:rPr>
          <w:rFonts w:ascii="Times New Roman" w:hAnsi="Times New Roman" w:cs="Times New Roman"/>
          <w:sz w:val="24"/>
        </w:rPr>
        <w:t>Seastema</w:t>
      </w:r>
      <w:proofErr w:type="spellEnd"/>
      <w:r w:rsidRPr="009B3A0D">
        <w:rPr>
          <w:rFonts w:ascii="Times New Roman" w:hAnsi="Times New Roman" w:cs="Times New Roman"/>
          <w:sz w:val="24"/>
        </w:rPr>
        <w:t xml:space="preserve"> S.p.A., Isotta Fraschini Motori S.p.A.); </w:t>
      </w:r>
    </w:p>
    <w:p w14:paraId="3003E337" w14:textId="77777777" w:rsidR="005D23D2" w:rsidRPr="009B3A0D" w:rsidRDefault="005D23D2" w:rsidP="009B3A0D">
      <w:pPr>
        <w:pStyle w:val="Paragrafoelenco"/>
        <w:numPr>
          <w:ilvl w:val="0"/>
          <w:numId w:val="3"/>
        </w:numPr>
        <w:rPr>
          <w:rFonts w:ascii="Times New Roman" w:hAnsi="Times New Roman" w:cs="Times New Roman"/>
          <w:sz w:val="24"/>
        </w:rPr>
      </w:pPr>
      <w:r w:rsidRPr="009B3A0D">
        <w:rPr>
          <w:rFonts w:ascii="Times New Roman" w:hAnsi="Times New Roman" w:cs="Times New Roman"/>
          <w:sz w:val="24"/>
        </w:rPr>
        <w:t>eventuali altri soggetti, ai quali la vigente normativa legale e/o contrattuale prevede l'obbligo di comunicazione, in ottemperanza a quanta prescritto dalla norma per i datori di lavoro</w:t>
      </w:r>
    </w:p>
    <w:p w14:paraId="20306FA7"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 xml:space="preserve">I soggetti appartenenti alle categorie sopraindicate operano in totale autonomia, quali autonomi titolari del trattamento, ovvero quali soggetti responsabili che svolgono attività nell’interesse del Titolare. I dati di contatto dei responsabili esterni che svolgono attività nell’interesse del Titolare, potranno essere da Lei richiesti al seguente indirizzo </w:t>
      </w:r>
      <w:proofErr w:type="spellStart"/>
      <w:r w:rsidRPr="008E50EB">
        <w:rPr>
          <w:rFonts w:ascii="Times New Roman" w:hAnsi="Times New Roman" w:cs="Times New Roman"/>
          <w:sz w:val="24"/>
        </w:rPr>
        <w:t>pec</w:t>
      </w:r>
      <w:proofErr w:type="spellEnd"/>
      <w:r w:rsidRPr="008E50EB">
        <w:rPr>
          <w:rFonts w:ascii="Times New Roman" w:hAnsi="Times New Roman" w:cs="Times New Roman"/>
          <w:sz w:val="24"/>
        </w:rPr>
        <w:t>: privacy@pec.fincantieri.it.</w:t>
      </w:r>
    </w:p>
    <w:p w14:paraId="7D3815C2" w14:textId="77777777" w:rsidR="005D23D2" w:rsidRPr="004945D7" w:rsidRDefault="005D23D2" w:rsidP="005D23D2">
      <w:pPr>
        <w:rPr>
          <w:rFonts w:ascii="Times New Roman" w:hAnsi="Times New Roman" w:cs="Times New Roman"/>
          <w:b/>
          <w:bCs/>
          <w:sz w:val="24"/>
        </w:rPr>
      </w:pPr>
      <w:r w:rsidRPr="004945D7">
        <w:rPr>
          <w:rFonts w:ascii="Times New Roman" w:hAnsi="Times New Roman" w:cs="Times New Roman"/>
          <w:b/>
          <w:bCs/>
          <w:sz w:val="24"/>
        </w:rPr>
        <w:t>5. Categorie particolari di dati personali</w:t>
      </w:r>
    </w:p>
    <w:p w14:paraId="6BA7A73D"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 xml:space="preserve">Qualora fra i dati personali forniti vi fossero dati appartenenti a categorie particolari di dati, così come indicati dall’art. 9, comma 1 del Regolamento (ovvero dati personali che rivelino l’origine razziale o etnica, le opinioni politiche, le convinzioni filosofiche o religiose, l’appartenenza sindacale, nonché dati genetici, dati biometrici intesi ad identificare in modo univoco una persona fisica, dati relativi alla salute o alla vita sessuale o all’orientamento sessuale della persona) gli stessi saranno trattati in fase di selezione solo con il consenso dell’Interessato o al solo fine di consentire l’assolvimento di obblighi e l’esercizio di diritti del Titolare o dell’Interessato in materia di diritto del lavoro (art. 9 comma 1, lett. a) e b) del Regolamento). Nel caso si renda necessario comunicare tali categorie di dati l’Interessato comunicherà specificamente l’autorizzazione al trattamento al Titolare al seguente indirizzo </w:t>
      </w:r>
      <w:proofErr w:type="gramStart"/>
      <w:r w:rsidRPr="008E50EB">
        <w:rPr>
          <w:rFonts w:ascii="Times New Roman" w:hAnsi="Times New Roman" w:cs="Times New Roman"/>
          <w:sz w:val="24"/>
        </w:rPr>
        <w:t>email</w:t>
      </w:r>
      <w:proofErr w:type="gramEnd"/>
      <w:r w:rsidRPr="008E50EB">
        <w:rPr>
          <w:rFonts w:ascii="Times New Roman" w:hAnsi="Times New Roman" w:cs="Times New Roman"/>
          <w:sz w:val="24"/>
        </w:rPr>
        <w:t xml:space="preserve"> indirizzo </w:t>
      </w:r>
      <w:proofErr w:type="spellStart"/>
      <w:r w:rsidRPr="008E50EB">
        <w:rPr>
          <w:rFonts w:ascii="Times New Roman" w:hAnsi="Times New Roman" w:cs="Times New Roman"/>
          <w:sz w:val="24"/>
        </w:rPr>
        <w:t>pec</w:t>
      </w:r>
      <w:proofErr w:type="spellEnd"/>
      <w:r w:rsidRPr="008E50EB">
        <w:rPr>
          <w:rFonts w:ascii="Times New Roman" w:hAnsi="Times New Roman" w:cs="Times New Roman"/>
          <w:sz w:val="24"/>
        </w:rPr>
        <w:t xml:space="preserve"> privacy@pec.fincantieri.it.</w:t>
      </w:r>
    </w:p>
    <w:p w14:paraId="19C7C16E" w14:textId="77777777"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t>6. Trasferimento dei dati personali ad un paese terzo o ad un’organizzazione internazionale</w:t>
      </w:r>
    </w:p>
    <w:p w14:paraId="1F544C97"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Il Titolare non intende effettuare il trasferimento dei dati personali verso paesi non appartenenti all’Unione Europea.</w:t>
      </w:r>
    </w:p>
    <w:p w14:paraId="000AF61B" w14:textId="77777777"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t>7. Diritti dell’interessato</w:t>
      </w:r>
    </w:p>
    <w:p w14:paraId="3F901498"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L’Interessato ha il diritto di ottenere dal Titolare del trattamento:</w:t>
      </w:r>
    </w:p>
    <w:p w14:paraId="1572DA33" w14:textId="77777777"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t>Diritto di accesso:</w:t>
      </w:r>
    </w:p>
    <w:p w14:paraId="72298282"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(art. 15 del Regolamento)</w:t>
      </w:r>
    </w:p>
    <w:p w14:paraId="3D80A6F8" w14:textId="77777777" w:rsidR="005D23D2" w:rsidRPr="008E50EB" w:rsidRDefault="005D23D2" w:rsidP="009F668B">
      <w:pPr>
        <w:ind w:left="708"/>
        <w:rPr>
          <w:rFonts w:ascii="Times New Roman" w:hAnsi="Times New Roman" w:cs="Times New Roman"/>
          <w:sz w:val="24"/>
        </w:rPr>
      </w:pPr>
      <w:r w:rsidRPr="008E50EB">
        <w:rPr>
          <w:rFonts w:ascii="Times New Roman" w:hAnsi="Times New Roman" w:cs="Times New Roman"/>
          <w:sz w:val="24"/>
        </w:rPr>
        <w:t xml:space="preserve">ovvero conferma che sia o meno in corso un trattamento di dati personali che lo riguardano e in tal caso, diritto di ottenere, fra l’altro, l'accesso a tali dati e alle informazioni inerenti </w:t>
      </w:r>
      <w:proofErr w:type="gramStart"/>
      <w:r w:rsidRPr="008E50EB">
        <w:rPr>
          <w:rFonts w:ascii="Times New Roman" w:hAnsi="Times New Roman" w:cs="Times New Roman"/>
          <w:sz w:val="24"/>
        </w:rPr>
        <w:t>le</w:t>
      </w:r>
      <w:proofErr w:type="gramEnd"/>
      <w:r w:rsidRPr="008E50EB">
        <w:rPr>
          <w:rFonts w:ascii="Times New Roman" w:hAnsi="Times New Roman" w:cs="Times New Roman"/>
          <w:sz w:val="24"/>
        </w:rPr>
        <w:t xml:space="preserve"> finalità del trattamento, le categorie di dati personali in questione, i destinatari o le categorie di destinatari a cui i dati sono stati o saranno comunicati.</w:t>
      </w:r>
    </w:p>
    <w:p w14:paraId="0B9247BF" w14:textId="77777777"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t>Diritto di rettifica:</w:t>
      </w:r>
    </w:p>
    <w:p w14:paraId="05D72117"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(art. 16 del Regolamento)</w:t>
      </w:r>
    </w:p>
    <w:p w14:paraId="291D1366" w14:textId="77777777" w:rsidR="005D23D2" w:rsidRPr="008E50EB" w:rsidRDefault="005D23D2" w:rsidP="009F668B">
      <w:pPr>
        <w:ind w:left="708"/>
        <w:rPr>
          <w:rFonts w:ascii="Times New Roman" w:hAnsi="Times New Roman" w:cs="Times New Roman"/>
          <w:sz w:val="24"/>
        </w:rPr>
      </w:pPr>
      <w:r w:rsidRPr="008E50EB">
        <w:rPr>
          <w:rFonts w:ascii="Times New Roman" w:hAnsi="Times New Roman" w:cs="Times New Roman"/>
          <w:sz w:val="24"/>
        </w:rPr>
        <w:t>(i) rettifica dei dati personali inesatti che lo riguardano senza ingiustificato ritardo e</w:t>
      </w:r>
    </w:p>
    <w:p w14:paraId="5B7DF1B1" w14:textId="77777777" w:rsidR="005D23D2" w:rsidRPr="008E50EB" w:rsidRDefault="005D23D2" w:rsidP="009F668B">
      <w:pPr>
        <w:ind w:left="708"/>
        <w:rPr>
          <w:rFonts w:ascii="Times New Roman" w:hAnsi="Times New Roman" w:cs="Times New Roman"/>
          <w:sz w:val="24"/>
        </w:rPr>
      </w:pPr>
      <w:r w:rsidRPr="008E50EB">
        <w:rPr>
          <w:rFonts w:ascii="Times New Roman" w:hAnsi="Times New Roman" w:cs="Times New Roman"/>
          <w:sz w:val="24"/>
        </w:rPr>
        <w:t>(ii) integrazione dei dati personali, se incompleti.</w:t>
      </w:r>
    </w:p>
    <w:p w14:paraId="09ADF1A4" w14:textId="77777777" w:rsidR="005D23D2" w:rsidRPr="008E50EB" w:rsidRDefault="005D23D2" w:rsidP="005D23D2">
      <w:pPr>
        <w:rPr>
          <w:rFonts w:ascii="Times New Roman" w:hAnsi="Times New Roman" w:cs="Times New Roman"/>
          <w:sz w:val="24"/>
        </w:rPr>
      </w:pPr>
    </w:p>
    <w:p w14:paraId="711BC7FD" w14:textId="77777777"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t>Diritto alla cancellazione</w:t>
      </w:r>
    </w:p>
    <w:p w14:paraId="51D42394" w14:textId="77777777"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t>(«diritto all'oblio»):</w:t>
      </w:r>
    </w:p>
    <w:p w14:paraId="5265C98B"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(art. 17 del Regolamento)</w:t>
      </w:r>
    </w:p>
    <w:p w14:paraId="25F1BF1A" w14:textId="77777777" w:rsidR="005D23D2" w:rsidRPr="008E50EB" w:rsidRDefault="005D23D2" w:rsidP="009F668B">
      <w:pPr>
        <w:ind w:left="708"/>
        <w:rPr>
          <w:rFonts w:ascii="Times New Roman" w:hAnsi="Times New Roman" w:cs="Times New Roman"/>
          <w:sz w:val="24"/>
        </w:rPr>
      </w:pPr>
      <w:r w:rsidRPr="008E50EB">
        <w:rPr>
          <w:rFonts w:ascii="Times New Roman" w:hAnsi="Times New Roman" w:cs="Times New Roman"/>
          <w:sz w:val="24"/>
        </w:rPr>
        <w:t>cancellazione dei dati personali che lo riguardano senza ingiustificato ritardo (il Titolare del trattamento ha l'obbligo di cancellare senza ingiustificato ritardo i dati personali nei casi previsti dall’articolo 17 del Regolamento).</w:t>
      </w:r>
    </w:p>
    <w:p w14:paraId="463D079C" w14:textId="77777777"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lastRenderedPageBreak/>
        <w:t>Diritto di limitazione di trattamento:</w:t>
      </w:r>
    </w:p>
    <w:p w14:paraId="2E59CA3C"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(art. 18 del Regolamento)</w:t>
      </w:r>
    </w:p>
    <w:p w14:paraId="45B01C1D" w14:textId="77777777" w:rsidR="005D23D2" w:rsidRPr="008E50EB" w:rsidRDefault="005D23D2" w:rsidP="009F668B">
      <w:pPr>
        <w:ind w:left="708"/>
        <w:rPr>
          <w:rFonts w:ascii="Times New Roman" w:hAnsi="Times New Roman" w:cs="Times New Roman"/>
          <w:sz w:val="24"/>
        </w:rPr>
      </w:pPr>
      <w:r w:rsidRPr="008E50EB">
        <w:rPr>
          <w:rFonts w:ascii="Times New Roman" w:hAnsi="Times New Roman" w:cs="Times New Roman"/>
          <w:sz w:val="24"/>
        </w:rPr>
        <w:t>limitazione del trattamento nei casi di cui all’articolo 18 del Regolamento.</w:t>
      </w:r>
    </w:p>
    <w:p w14:paraId="103366D8" w14:textId="77777777"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t>Diritto alla portabilità dei dati:</w:t>
      </w:r>
    </w:p>
    <w:p w14:paraId="1EFD2BEF"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(art. 20 del Regolamento)</w:t>
      </w:r>
    </w:p>
    <w:p w14:paraId="718B43E4" w14:textId="77777777" w:rsidR="005D23D2" w:rsidRPr="008E50EB" w:rsidRDefault="005D23D2" w:rsidP="009F668B">
      <w:pPr>
        <w:ind w:left="708"/>
        <w:rPr>
          <w:rFonts w:ascii="Times New Roman" w:hAnsi="Times New Roman" w:cs="Times New Roman"/>
          <w:sz w:val="24"/>
        </w:rPr>
      </w:pPr>
      <w:r w:rsidRPr="008E50EB">
        <w:rPr>
          <w:rFonts w:ascii="Times New Roman" w:hAnsi="Times New Roman" w:cs="Times New Roman"/>
          <w:sz w:val="24"/>
        </w:rPr>
        <w:t>ricevimento in un formato strutturato, di uso comune e leggibile da dispositivo automatico, dei dati personali che lo riguardano e che sono in possesso del Titolare; diritto di trasmettere tali dati a un altro titolare del trattamento senza impedimenti da parte del titolare del trattamento cui li ha forniti nei casi di cui all’articolo 20 del Regolamento.</w:t>
      </w:r>
    </w:p>
    <w:p w14:paraId="06B87A64" w14:textId="5DEB2BE9"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t xml:space="preserve"> Diritto di opposizione per trattamenti eseguiti ai sensi dell’articolo 6, paragrafo 1 lettere e) o f):</w:t>
      </w:r>
    </w:p>
    <w:p w14:paraId="6E3C0BD7"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(art. 21 del Regolamento)</w:t>
      </w:r>
    </w:p>
    <w:p w14:paraId="109F3C2E" w14:textId="77777777" w:rsidR="005D23D2" w:rsidRPr="008E50EB" w:rsidRDefault="005D23D2" w:rsidP="009F668B">
      <w:pPr>
        <w:ind w:left="708"/>
        <w:rPr>
          <w:rFonts w:ascii="Times New Roman" w:hAnsi="Times New Roman" w:cs="Times New Roman"/>
          <w:sz w:val="24"/>
        </w:rPr>
      </w:pPr>
      <w:r w:rsidRPr="008E50EB">
        <w:rPr>
          <w:rFonts w:ascii="Times New Roman" w:hAnsi="Times New Roman" w:cs="Times New Roman"/>
          <w:sz w:val="24"/>
        </w:rPr>
        <w:t>opposizione, in qualsiasi momento, per motivi connessi alla propria situazione particolare, al trattamento dei dati personali che lo riguardano ai sensi dell’articolo 6, paragrafo 1 lettere e) o f) compresa la profilazione sulla base di tali disposizioni.</w:t>
      </w:r>
    </w:p>
    <w:p w14:paraId="47D47AF7"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 xml:space="preserve">In ogni momento Lei avrà la possibilità di avvalersi dei diritti sopracitati </w:t>
      </w:r>
      <w:proofErr w:type="gramStart"/>
      <w:r w:rsidRPr="008E50EB">
        <w:rPr>
          <w:rFonts w:ascii="Times New Roman" w:hAnsi="Times New Roman" w:cs="Times New Roman"/>
          <w:sz w:val="24"/>
        </w:rPr>
        <w:t>ed</w:t>
      </w:r>
      <w:proofErr w:type="gramEnd"/>
      <w:r w:rsidRPr="008E50EB">
        <w:rPr>
          <w:rFonts w:ascii="Times New Roman" w:hAnsi="Times New Roman" w:cs="Times New Roman"/>
          <w:sz w:val="24"/>
        </w:rPr>
        <w:t xml:space="preserve">, altresì, il diritto di revocare il consenso dato mediante una richiesta formale inviata all’indirizzo </w:t>
      </w:r>
      <w:proofErr w:type="spellStart"/>
      <w:r w:rsidRPr="008E50EB">
        <w:rPr>
          <w:rFonts w:ascii="Times New Roman" w:hAnsi="Times New Roman" w:cs="Times New Roman"/>
          <w:sz w:val="24"/>
        </w:rPr>
        <w:t>pec</w:t>
      </w:r>
      <w:proofErr w:type="spellEnd"/>
      <w:r w:rsidRPr="008E50EB">
        <w:rPr>
          <w:rFonts w:ascii="Times New Roman" w:hAnsi="Times New Roman" w:cs="Times New Roman"/>
          <w:sz w:val="24"/>
        </w:rPr>
        <w:t xml:space="preserve"> privacy@pec.fincantieri.it corredata di un documento di identità.</w:t>
      </w:r>
    </w:p>
    <w:p w14:paraId="3D7E2FCB"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 xml:space="preserve">L’Interessato ha diritto di </w:t>
      </w:r>
      <w:r w:rsidRPr="009F668B">
        <w:rPr>
          <w:rFonts w:ascii="Times New Roman" w:hAnsi="Times New Roman" w:cs="Times New Roman"/>
          <w:b/>
          <w:bCs/>
          <w:sz w:val="24"/>
        </w:rPr>
        <w:t>proporre reclamo al Garante per la Protezione dei dati personali</w:t>
      </w:r>
      <w:r w:rsidRPr="008E50EB">
        <w:rPr>
          <w:rFonts w:ascii="Times New Roman" w:hAnsi="Times New Roman" w:cs="Times New Roman"/>
          <w:sz w:val="24"/>
        </w:rPr>
        <w:t xml:space="preserve"> nel caso in cui ritenesse che il trattamento che lo riguarda violi quanto prescritto dal Regolamento EU n.679/2016.</w:t>
      </w:r>
    </w:p>
    <w:p w14:paraId="2CFC6553" w14:textId="77777777" w:rsidR="005D23D2" w:rsidRPr="009F668B" w:rsidRDefault="005D23D2" w:rsidP="005D23D2">
      <w:pPr>
        <w:rPr>
          <w:rFonts w:ascii="Times New Roman" w:hAnsi="Times New Roman" w:cs="Times New Roman"/>
          <w:b/>
          <w:bCs/>
          <w:sz w:val="24"/>
        </w:rPr>
      </w:pPr>
      <w:r w:rsidRPr="009F668B">
        <w:rPr>
          <w:rFonts w:ascii="Times New Roman" w:hAnsi="Times New Roman" w:cs="Times New Roman"/>
          <w:b/>
          <w:bCs/>
          <w:sz w:val="24"/>
        </w:rPr>
        <w:t>8. Consenso per il trattamento dei dati</w:t>
      </w:r>
    </w:p>
    <w:p w14:paraId="69C7EE2D"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Ai sensi degli articoli 6 e 13 del Regolamento EU n. 679/2016 in qualità di Interessato per il:</w:t>
      </w:r>
    </w:p>
    <w:p w14:paraId="36092A10"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(i)  trattamento dei dati appartenenti a particolari categorie di cui all’articolo 9 del Regolamento ai fini di selezionare le figure da inserire nell’organico aziendale</w:t>
      </w:r>
    </w:p>
    <w:p w14:paraId="189F6901" w14:textId="03B340B2" w:rsidR="005D23D2" w:rsidRDefault="005D23D2" w:rsidP="005D23D2">
      <w:pPr>
        <w:rPr>
          <w:rFonts w:ascii="Times New Roman" w:hAnsi="Times New Roman" w:cs="Times New Roman"/>
          <w:sz w:val="24"/>
        </w:rPr>
      </w:pPr>
      <w:r w:rsidRPr="008E50EB">
        <w:rPr>
          <w:rFonts w:ascii="Times New Roman" w:hAnsi="Times New Roman" w:cs="Times New Roman"/>
          <w:sz w:val="24"/>
        </w:rPr>
        <w:t>(ii) trattamento dei dati personali al fine di valutare le competenze</w:t>
      </w:r>
      <w:r w:rsidR="009F668B">
        <w:rPr>
          <w:rFonts w:ascii="Times New Roman" w:hAnsi="Times New Roman" w:cs="Times New Roman"/>
          <w:sz w:val="24"/>
        </w:rPr>
        <w:t>.</w:t>
      </w:r>
    </w:p>
    <w:p w14:paraId="7B6FCB37" w14:textId="77777777" w:rsidR="00495A1D" w:rsidRPr="00495A1D" w:rsidRDefault="00495A1D" w:rsidP="00495A1D">
      <w:pPr>
        <w:pStyle w:val="Testonormale"/>
      </w:pPr>
    </w:p>
    <w:p w14:paraId="368BFFE4" w14:textId="77777777" w:rsidR="005D23D2" w:rsidRPr="008E50EB" w:rsidRDefault="005D23D2" w:rsidP="005D23D2">
      <w:pPr>
        <w:rPr>
          <w:rFonts w:ascii="Times New Roman" w:hAnsi="Times New Roman" w:cs="Times New Roman"/>
          <w:sz w:val="24"/>
        </w:rPr>
      </w:pPr>
      <w:r w:rsidRPr="008E50EB">
        <w:rPr>
          <w:rFonts w:ascii="Times New Roman" w:hAnsi="Times New Roman" w:cs="Times New Roman"/>
          <w:sz w:val="24"/>
        </w:rPr>
        <w:t xml:space="preserve">Per ulteriori informazioni e/o chiarimenti La preghiamo di rivolgersi al Titolare al seguente indirizzo </w:t>
      </w:r>
      <w:proofErr w:type="spellStart"/>
      <w:r w:rsidRPr="008E50EB">
        <w:rPr>
          <w:rFonts w:ascii="Times New Roman" w:hAnsi="Times New Roman" w:cs="Times New Roman"/>
          <w:sz w:val="24"/>
        </w:rPr>
        <w:t>pec</w:t>
      </w:r>
      <w:proofErr w:type="spellEnd"/>
      <w:r w:rsidRPr="008E50EB">
        <w:rPr>
          <w:rFonts w:ascii="Times New Roman" w:hAnsi="Times New Roman" w:cs="Times New Roman"/>
          <w:sz w:val="24"/>
        </w:rPr>
        <w:t xml:space="preserve"> </w:t>
      </w:r>
      <w:hyperlink r:id="rId11" w:history="1">
        <w:r w:rsidRPr="008E50EB">
          <w:rPr>
            <w:rStyle w:val="Collegamentoipertestuale"/>
            <w:rFonts w:ascii="Times New Roman" w:hAnsi="Times New Roman" w:cs="Times New Roman"/>
            <w:sz w:val="24"/>
          </w:rPr>
          <w:t>privacy@pec.fincantieri.it</w:t>
        </w:r>
      </w:hyperlink>
      <w:r w:rsidRPr="008E50EB">
        <w:rPr>
          <w:rFonts w:ascii="Times New Roman" w:hAnsi="Times New Roman" w:cs="Times New Roman"/>
          <w:sz w:val="24"/>
        </w:rPr>
        <w:t xml:space="preserve">. </w:t>
      </w:r>
    </w:p>
    <w:p w14:paraId="71EF3D5B" w14:textId="4C9B15F4" w:rsidR="00F13A0E" w:rsidRPr="005D23D2" w:rsidRDefault="00F13A0E"/>
    <w:sectPr w:rsidR="00F13A0E" w:rsidRPr="005D23D2" w:rsidSect="00B05647">
      <w:headerReference w:type="even" r:id="rId12"/>
      <w:headerReference w:type="default" r:id="rId13"/>
      <w:headerReference w:type="first" r:id="rId14"/>
      <w:footerReference w:type="first" r:id="rId15"/>
      <w:pgSz w:w="11906" w:h="16838"/>
      <w:pgMar w:top="226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B9375" w14:textId="77777777" w:rsidR="00D03C30" w:rsidRDefault="00D03C30" w:rsidP="00E13EBD">
      <w:r>
        <w:separator/>
      </w:r>
    </w:p>
  </w:endnote>
  <w:endnote w:type="continuationSeparator" w:id="0">
    <w:p w14:paraId="6D72E5BD" w14:textId="77777777" w:rsidR="00D03C30" w:rsidRDefault="00D03C30" w:rsidP="00E1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rade Gothic LT Std">
    <w:panose1 w:val="020B0503020502020204"/>
    <w:charset w:val="00"/>
    <w:family w:val="swiss"/>
    <w:notTrueType/>
    <w:pitch w:val="variable"/>
    <w:sig w:usb0="00000003" w:usb1="00000000" w:usb2="00000000" w:usb3="00000000" w:csb0="00000001" w:csb1="00000000"/>
  </w:font>
  <w:font w:name="Fraktion Mono Black">
    <w:panose1 w:val="00000000000000000000"/>
    <w:charset w:val="4D"/>
    <w:family w:val="modern"/>
    <w:notTrueType/>
    <w:pitch w:val="fixed"/>
    <w:sig w:usb0="00000007" w:usb1="00000001" w:usb2="00000000" w:usb3="00000000" w:csb0="00000093" w:csb1="00000000"/>
  </w:font>
  <w:font w:name="Fraktion Mono">
    <w:altName w:val="Calibri"/>
    <w:panose1 w:val="00000000000000000000"/>
    <w:charset w:val="4D"/>
    <w:family w:val="modern"/>
    <w:notTrueType/>
    <w:pitch w:val="fixed"/>
    <w:sig w:usb0="00000007" w:usb1="00000001" w:usb2="00000000" w:usb3="00000000" w:csb0="00000093"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DD3F" w14:textId="53C17FF0" w:rsidR="00BE4BDC" w:rsidRDefault="00BE4BDC">
    <w:pPr>
      <w:pStyle w:val="Pidipagina"/>
    </w:pPr>
  </w:p>
  <w:p w14:paraId="293C26FC" w14:textId="50A38A63" w:rsidR="00742FCE" w:rsidRDefault="00485926" w:rsidP="00485926">
    <w:pPr>
      <w:pStyle w:val="Pidipagina"/>
      <w:tabs>
        <w:tab w:val="clear" w:pos="4819"/>
        <w:tab w:val="clear" w:pos="9638"/>
        <w:tab w:val="left" w:pos="20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31B24" w14:textId="77777777" w:rsidR="00D03C30" w:rsidRDefault="00D03C30" w:rsidP="00E13EBD">
      <w:r>
        <w:separator/>
      </w:r>
    </w:p>
  </w:footnote>
  <w:footnote w:type="continuationSeparator" w:id="0">
    <w:p w14:paraId="03346D8B" w14:textId="77777777" w:rsidR="00D03C30" w:rsidRDefault="00D03C30" w:rsidP="00E13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CBDE1" w14:textId="1F9D3EF3" w:rsidR="00E13EBD" w:rsidRDefault="00396E6F">
    <w:pPr>
      <w:pStyle w:val="Intestazione"/>
    </w:pPr>
    <w:r>
      <w:rPr>
        <w:noProof/>
      </w:rPr>
      <w:pict w14:anchorId="6E84A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072321" o:spid="_x0000_s1028" type="#_x0000_t75" alt="" style="position:absolute;left:0;text-align:left;margin-left:0;margin-top:0;width:595.4pt;height:841.9pt;z-index:-251643904;mso-wrap-edited:f;mso-width-percent:0;mso-height-percent:0;mso-position-horizontal:center;mso-position-horizontal-relative:margin;mso-position-vertical:center;mso-position-vertical-relative:margin;mso-width-percent:0;mso-height-percent:0" o:allowincell="f">
          <v:imagedata r:id="rId1" o:title="01_Sede_legale_Trieste_A 1"/>
          <w10:wrap anchorx="margin" anchory="margin"/>
        </v:shape>
      </w:pict>
    </w:r>
    <w:r>
      <w:rPr>
        <w:noProof/>
      </w:rPr>
      <w:pict w14:anchorId="2FF7BD14">
        <v:shape id="WordPictureWatermark180962454" o:spid="_x0000_s1027" type="#_x0000_t75" alt="" style="position:absolute;left:0;text-align:left;margin-left:0;margin-top:0;width:595.4pt;height:841.9pt;z-index:-251653120;mso-wrap-edited:f;mso-width-percent:0;mso-height-percent:0;mso-position-horizontal:center;mso-position-horizontal-relative:margin;mso-position-vertical:center;mso-position-vertical-relative:margin;mso-width-percent:0;mso-height-percent:0" o:allowincell="f">
          <v:imagedata r:id="rId2" o:title="Fincantieri_Carta Intestata_Layout_v0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4FEC2" w14:textId="2342C201" w:rsidR="00E13EBD" w:rsidRDefault="00396E6F">
    <w:pPr>
      <w:pStyle w:val="Intestazione"/>
    </w:pPr>
    <w:r>
      <w:rPr>
        <w:noProof/>
      </w:rPr>
      <w:pict w14:anchorId="53196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83099" o:spid="_x0000_s1026" type="#_x0000_t75" alt="Immagine che contiene schermata, nero&#10;&#10;&#10;&#10;&#10;&#10;Descrizione generata automaticamente" style="position:absolute;left:0;text-align:left;margin-left:0;margin-top:0;width:595.4pt;height:841.9pt;z-index:-251641856;mso-wrap-edited:f;mso-width-percent:0;mso-height-percent:0;mso-position-horizontal:center;mso-position-horizontal-relative:margin;mso-position-vertical:center;mso-position-vertical-relative:margin;mso-width-percent:0;mso-height-percent:0" o:allowincell="f">
          <v:imagedata r:id="rId1" o:title="20_Centro_Servizi_Amministrativi_Pagina A copi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7489" w14:textId="30E44EA7" w:rsidR="00742FCE" w:rsidRDefault="00396E6F">
    <w:pPr>
      <w:pStyle w:val="Intestazione"/>
    </w:pPr>
    <w:r>
      <w:rPr>
        <w:noProof/>
      </w:rPr>
      <w:pict w14:anchorId="53196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Immagine che contiene schermata, nero&#10;&#10;&#10;&#10;&#10;&#10;Descrizione generata automaticamente" style="position:absolute;left:0;text-align:left;margin-left:-44.8pt;margin-top:-87.4pt;width:595.4pt;height:841.9pt;z-index:-251640832;mso-wrap-edited:f;mso-width-percent:0;mso-height-percent:0;mso-position-horizontal-relative:margin;mso-position-vertical-relative:margin;mso-width-percent:0;mso-height-percent:0" o:allowincell="f">
          <v:imagedata r:id="rId1" o:title="20_Centro_Servizi_Amministrativi_Pagina A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A92"/>
    <w:multiLevelType w:val="hybridMultilevel"/>
    <w:tmpl w:val="10281C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3484213"/>
    <w:multiLevelType w:val="hybridMultilevel"/>
    <w:tmpl w:val="7FFA062C"/>
    <w:lvl w:ilvl="0" w:tplc="37529EDA">
      <w:start w:val="2023"/>
      <w:numFmt w:val="bullet"/>
      <w:pStyle w:val="Elencopuntato"/>
      <w:lvlText w:val="-"/>
      <w:lvlJc w:val="left"/>
      <w:pPr>
        <w:ind w:left="473" w:hanging="360"/>
      </w:pPr>
      <w:rPr>
        <w:rFonts w:ascii="Helvetica Neue" w:eastAsia="Arial Unicode MS" w:hAnsi="Helvetica Neue" w:cs="Arial Unicode MS"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num w:numId="1" w16cid:durableId="294332748">
    <w:abstractNumId w:val="1"/>
  </w:num>
  <w:num w:numId="2" w16cid:durableId="731000150">
    <w:abstractNumId w:val="1"/>
  </w:num>
  <w:num w:numId="3" w16cid:durableId="8873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BD"/>
    <w:rsid w:val="001035FF"/>
    <w:rsid w:val="001129C4"/>
    <w:rsid w:val="001B42F0"/>
    <w:rsid w:val="00251DAE"/>
    <w:rsid w:val="00253345"/>
    <w:rsid w:val="00257916"/>
    <w:rsid w:val="002E1BA8"/>
    <w:rsid w:val="0035054F"/>
    <w:rsid w:val="00367AE5"/>
    <w:rsid w:val="00384FA6"/>
    <w:rsid w:val="00396E6F"/>
    <w:rsid w:val="003A5ADE"/>
    <w:rsid w:val="0042050D"/>
    <w:rsid w:val="0047233A"/>
    <w:rsid w:val="00485926"/>
    <w:rsid w:val="004945D7"/>
    <w:rsid w:val="00495A1D"/>
    <w:rsid w:val="004C7E55"/>
    <w:rsid w:val="004E6F15"/>
    <w:rsid w:val="005B3C1C"/>
    <w:rsid w:val="005B69D2"/>
    <w:rsid w:val="005D23D2"/>
    <w:rsid w:val="0064018C"/>
    <w:rsid w:val="006936AF"/>
    <w:rsid w:val="006A676D"/>
    <w:rsid w:val="007159A3"/>
    <w:rsid w:val="00742FCE"/>
    <w:rsid w:val="007F4394"/>
    <w:rsid w:val="008558BC"/>
    <w:rsid w:val="008930A3"/>
    <w:rsid w:val="008A5176"/>
    <w:rsid w:val="009425EF"/>
    <w:rsid w:val="00994AEE"/>
    <w:rsid w:val="009B3A0D"/>
    <w:rsid w:val="009F6044"/>
    <w:rsid w:val="009F668B"/>
    <w:rsid w:val="00A311F5"/>
    <w:rsid w:val="00B05647"/>
    <w:rsid w:val="00B71F4B"/>
    <w:rsid w:val="00BE4BDC"/>
    <w:rsid w:val="00BF3173"/>
    <w:rsid w:val="00CD562B"/>
    <w:rsid w:val="00D03C30"/>
    <w:rsid w:val="00E13EBD"/>
    <w:rsid w:val="00E9345B"/>
    <w:rsid w:val="00F13A0E"/>
    <w:rsid w:val="00F848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43C56"/>
  <w15:chartTrackingRefBased/>
  <w15:docId w15:val="{DEBE4D8E-2400-5244-9969-36439182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next w:val="Testonormale"/>
    <w:qFormat/>
    <w:rsid w:val="004E6F15"/>
    <w:pPr>
      <w:jc w:val="both"/>
    </w:pPr>
    <w:rPr>
      <w:rFonts w:ascii="Trade Gothic LT Std" w:hAnsi="Trade Gothic LT Std"/>
      <w:color w:val="183D72"/>
      <w:sz w:val="20"/>
    </w:rPr>
  </w:style>
  <w:style w:type="paragraph" w:styleId="Titolo1">
    <w:name w:val="heading 1"/>
    <w:aliases w:val="Intestazione Fincantieri"/>
    <w:basedOn w:val="Normale"/>
    <w:next w:val="Normale"/>
    <w:link w:val="Titolo1Carattere"/>
    <w:uiPriority w:val="9"/>
    <w:qFormat/>
    <w:rsid w:val="007F4394"/>
    <w:pPr>
      <w:pBdr>
        <w:top w:val="nil"/>
        <w:left w:val="nil"/>
        <w:bottom w:val="nil"/>
        <w:right w:val="nil"/>
        <w:between w:val="nil"/>
        <w:bar w:val="nil"/>
      </w:pBdr>
      <w:jc w:val="center"/>
      <w:outlineLvl w:val="0"/>
    </w:pPr>
    <w:rPr>
      <w:rFonts w:cs="Arial Unicode MS"/>
      <w:color w:val="193E71"/>
      <w:sz w:val="32"/>
      <w:szCs w:val="32"/>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Intestazione Fincantieri Carattere"/>
    <w:basedOn w:val="Carpredefinitoparagrafo"/>
    <w:link w:val="Titolo1"/>
    <w:uiPriority w:val="9"/>
    <w:rsid w:val="007F4394"/>
    <w:rPr>
      <w:rFonts w:ascii="Trade Gothic LT Std" w:hAnsi="Trade Gothic LT Std" w:cs="Arial Unicode MS"/>
      <w:color w:val="193E71"/>
      <w:sz w:val="32"/>
      <w:szCs w:val="32"/>
      <w14:textOutline w14:w="0" w14:cap="flat" w14:cmpd="sng" w14:algn="ctr">
        <w14:noFill/>
        <w14:prstDash w14:val="solid"/>
        <w14:bevel/>
      </w14:textOutline>
    </w:rPr>
  </w:style>
  <w:style w:type="paragraph" w:customStyle="1" w:styleId="LuogoeData">
    <w:name w:val="Luogo e Data"/>
    <w:basedOn w:val="Normale"/>
    <w:qFormat/>
    <w:rsid w:val="007F4394"/>
    <w:pPr>
      <w:pBdr>
        <w:top w:val="nil"/>
        <w:left w:val="nil"/>
        <w:bottom w:val="nil"/>
        <w:right w:val="nil"/>
        <w:between w:val="nil"/>
        <w:bar w:val="nil"/>
      </w:pBdr>
      <w:jc w:val="center"/>
    </w:pPr>
    <w:rPr>
      <w:rFonts w:eastAsia="Arial Unicode MS" w:cs="Arial Unicode MS"/>
      <w:color w:val="193E71"/>
      <w:kern w:val="0"/>
      <w:szCs w:val="20"/>
      <w:bdr w:val="nil"/>
      <w:lang w:eastAsia="it-IT"/>
      <w14:textOutline w14:w="0" w14:cap="flat" w14:cmpd="sng" w14:algn="ctr">
        <w14:noFill/>
        <w14:prstDash w14:val="solid"/>
        <w14:bevel/>
      </w14:textOutline>
      <w14:ligatures w14:val="none"/>
    </w:rPr>
  </w:style>
  <w:style w:type="paragraph" w:customStyle="1" w:styleId="IntestazioneCopertina">
    <w:name w:val="Intestazione Copertina"/>
    <w:basedOn w:val="Normale"/>
    <w:qFormat/>
    <w:rsid w:val="007F4394"/>
    <w:pPr>
      <w:pBdr>
        <w:top w:val="nil"/>
        <w:left w:val="nil"/>
        <w:bottom w:val="nil"/>
        <w:right w:val="nil"/>
        <w:between w:val="nil"/>
        <w:bar w:val="nil"/>
      </w:pBdr>
      <w:jc w:val="center"/>
    </w:pPr>
    <w:rPr>
      <w:rFonts w:eastAsia="Arial Unicode MS" w:cs="Times New Roman"/>
      <w:color w:val="193E71"/>
      <w:kern w:val="0"/>
      <w:sz w:val="32"/>
      <w:szCs w:val="32"/>
      <w:bdr w:val="nil"/>
      <w:lang w:val="en-US"/>
      <w14:ligatures w14:val="none"/>
    </w:rPr>
  </w:style>
  <w:style w:type="paragraph" w:customStyle="1" w:styleId="Elencopuntato">
    <w:name w:val="Elenco puntato"/>
    <w:basedOn w:val="Normale"/>
    <w:qFormat/>
    <w:rsid w:val="00253345"/>
    <w:pPr>
      <w:numPr>
        <w:numId w:val="2"/>
      </w:numPr>
      <w:pBdr>
        <w:top w:val="nil"/>
        <w:left w:val="nil"/>
        <w:bottom w:val="nil"/>
        <w:right w:val="nil"/>
        <w:between w:val="nil"/>
        <w:bar w:val="nil"/>
      </w:pBdr>
      <w:ind w:right="113"/>
    </w:pPr>
    <w:rPr>
      <w:rFonts w:eastAsia="Arial Unicode MS" w:cs="Arial Unicode MS"/>
      <w:color w:val="193E71"/>
      <w:kern w:val="0"/>
      <w:szCs w:val="22"/>
      <w:bdr w:val="nil"/>
      <w:lang w:eastAsia="it-IT"/>
      <w14:textOutline w14:w="0" w14:cap="flat" w14:cmpd="sng" w14:algn="ctr">
        <w14:noFill/>
        <w14:prstDash w14:val="solid"/>
        <w14:bevel/>
      </w14:textOutline>
      <w14:ligatures w14:val="none"/>
    </w:rPr>
  </w:style>
  <w:style w:type="table" w:styleId="Grigliatabella">
    <w:name w:val="Table Grid"/>
    <w:aliases w:val="Fincantieri"/>
    <w:basedOn w:val="Tabellanormale"/>
    <w:uiPriority w:val="39"/>
    <w:rsid w:val="00CD562B"/>
    <w:pPr>
      <w:pBdr>
        <w:top w:val="nil"/>
        <w:left w:val="nil"/>
        <w:bottom w:val="nil"/>
        <w:right w:val="nil"/>
        <w:between w:val="nil"/>
        <w:bar w:val="nil"/>
      </w:pBdr>
    </w:pPr>
    <w:rPr>
      <w:rFonts w:ascii="Fraktion Mono Black" w:eastAsia="Arial Unicode MS" w:hAnsi="Fraktion Mono Black" w:cs="Times New Roman"/>
      <w:color w:val="193E71"/>
      <w:kern w:val="0"/>
      <w:sz w:val="20"/>
      <w:szCs w:val="20"/>
      <w:bdr w:val="nil"/>
      <w:lang w:eastAsia="it-IT"/>
      <w14:ligatures w14:val="none"/>
    </w:rPr>
    <w:tblPr>
      <w:tblBorders>
        <w:top w:val="single" w:sz="4" w:space="0" w:color="193E71"/>
        <w:left w:val="single" w:sz="4" w:space="0" w:color="193E71"/>
        <w:bottom w:val="single" w:sz="4" w:space="0" w:color="193E71"/>
        <w:right w:val="single" w:sz="4" w:space="0" w:color="193E71"/>
        <w:insideH w:val="single" w:sz="4" w:space="0" w:color="193E71"/>
        <w:insideV w:val="single" w:sz="4" w:space="0" w:color="193E71"/>
      </w:tblBorders>
    </w:tblPr>
  </w:style>
  <w:style w:type="paragraph" w:customStyle="1" w:styleId="Tabella">
    <w:name w:val="Tabella"/>
    <w:basedOn w:val="Normale"/>
    <w:qFormat/>
    <w:rsid w:val="00253345"/>
    <w:pPr>
      <w:tabs>
        <w:tab w:val="left" w:pos="4364"/>
      </w:tabs>
      <w:jc w:val="center"/>
    </w:pPr>
    <w:rPr>
      <w:rFonts w:ascii="Fraktion Mono" w:eastAsia="Arial Unicode MS" w:hAnsi="Fraktion Mono" w:cs="Times New Roman"/>
      <w:color w:val="193E71"/>
      <w:kern w:val="0"/>
      <w:szCs w:val="20"/>
      <w:bdr w:val="nil"/>
      <w:lang w:eastAsia="it-IT"/>
      <w14:ligatures w14:val="none"/>
    </w:rPr>
  </w:style>
  <w:style w:type="table" w:customStyle="1" w:styleId="TabellaFincanteiri">
    <w:name w:val="Tabella Fincanteiri"/>
    <w:basedOn w:val="Tabellanormale"/>
    <w:uiPriority w:val="99"/>
    <w:rsid w:val="00253345"/>
    <w:rPr>
      <w:rFonts w:ascii="Times New Roman" w:eastAsia="Arial Unicode MS" w:hAnsi="Times New Roman" w:cs="Times New Roman"/>
      <w:kern w:val="0"/>
      <w:sz w:val="20"/>
      <w:szCs w:val="20"/>
      <w:bdr w:val="nil"/>
      <w:lang w:eastAsia="it-IT"/>
      <w14:ligatures w14:val="none"/>
    </w:rPr>
    <w:tblPr>
      <w:tblBorders>
        <w:top w:val="single" w:sz="4" w:space="0" w:color="193E71"/>
      </w:tblBorders>
    </w:tblPr>
    <w:tblStylePr w:type="firstRow">
      <w:pPr>
        <w:jc w:val="left"/>
      </w:pPr>
      <w:rPr>
        <w:rFonts w:ascii="Fraktion Mono" w:hAnsi="Fraktion Mono"/>
        <w:b w:val="0"/>
        <w:i w:val="0"/>
        <w:color w:val="193E71"/>
      </w:rPr>
      <w:tblPr/>
      <w:tcPr>
        <w:tcBorders>
          <w:top w:val="nil"/>
        </w:tcBorders>
      </w:tcPr>
    </w:tblStylePr>
  </w:style>
  <w:style w:type="paragraph" w:styleId="Testonormale">
    <w:name w:val="Plain Text"/>
    <w:basedOn w:val="Normale"/>
    <w:link w:val="TestonormaleCarattere"/>
    <w:uiPriority w:val="99"/>
    <w:unhideWhenUsed/>
    <w:rsid w:val="004E6F15"/>
    <w:rPr>
      <w:rFonts w:ascii="Consolas" w:hAnsi="Consolas" w:cs="Consolas"/>
      <w:sz w:val="21"/>
      <w:szCs w:val="21"/>
    </w:rPr>
  </w:style>
  <w:style w:type="character" w:customStyle="1" w:styleId="TestonormaleCarattere">
    <w:name w:val="Testo normale Carattere"/>
    <w:basedOn w:val="Carpredefinitoparagrafo"/>
    <w:link w:val="Testonormale"/>
    <w:uiPriority w:val="99"/>
    <w:rsid w:val="004E6F15"/>
    <w:rPr>
      <w:rFonts w:ascii="Consolas" w:hAnsi="Consolas" w:cs="Consolas"/>
      <w:color w:val="183D72"/>
      <w:sz w:val="21"/>
      <w:szCs w:val="21"/>
    </w:rPr>
  </w:style>
  <w:style w:type="paragraph" w:styleId="Intestazione">
    <w:name w:val="header"/>
    <w:basedOn w:val="Normale"/>
    <w:link w:val="IntestazioneCarattere"/>
    <w:uiPriority w:val="99"/>
    <w:unhideWhenUsed/>
    <w:rsid w:val="00E13EBD"/>
    <w:pPr>
      <w:tabs>
        <w:tab w:val="center" w:pos="4819"/>
        <w:tab w:val="right" w:pos="9638"/>
      </w:tabs>
    </w:pPr>
  </w:style>
  <w:style w:type="character" w:customStyle="1" w:styleId="IntestazioneCarattere">
    <w:name w:val="Intestazione Carattere"/>
    <w:basedOn w:val="Carpredefinitoparagrafo"/>
    <w:link w:val="Intestazione"/>
    <w:uiPriority w:val="99"/>
    <w:rsid w:val="00E13EBD"/>
    <w:rPr>
      <w:rFonts w:ascii="Trade Gothic LT Std" w:hAnsi="Trade Gothic LT Std"/>
      <w:color w:val="183D72"/>
      <w:sz w:val="20"/>
    </w:rPr>
  </w:style>
  <w:style w:type="paragraph" w:styleId="Pidipagina">
    <w:name w:val="footer"/>
    <w:basedOn w:val="Normale"/>
    <w:link w:val="PidipaginaCarattere"/>
    <w:uiPriority w:val="99"/>
    <w:unhideWhenUsed/>
    <w:rsid w:val="00E13EBD"/>
    <w:pPr>
      <w:tabs>
        <w:tab w:val="center" w:pos="4819"/>
        <w:tab w:val="right" w:pos="9638"/>
      </w:tabs>
    </w:pPr>
  </w:style>
  <w:style w:type="character" w:customStyle="1" w:styleId="PidipaginaCarattere">
    <w:name w:val="Piè di pagina Carattere"/>
    <w:basedOn w:val="Carpredefinitoparagrafo"/>
    <w:link w:val="Pidipagina"/>
    <w:uiPriority w:val="99"/>
    <w:rsid w:val="00E13EBD"/>
    <w:rPr>
      <w:rFonts w:ascii="Trade Gothic LT Std" w:hAnsi="Trade Gothic LT Std"/>
      <w:color w:val="183D72"/>
      <w:sz w:val="20"/>
    </w:rPr>
  </w:style>
  <w:style w:type="character" w:styleId="Collegamentoipertestuale">
    <w:name w:val="Hyperlink"/>
    <w:basedOn w:val="Carpredefinitoparagrafo"/>
    <w:uiPriority w:val="99"/>
    <w:unhideWhenUsed/>
    <w:rsid w:val="005D23D2"/>
    <w:rPr>
      <w:color w:val="0563C1" w:themeColor="hyperlink"/>
      <w:u w:val="single"/>
    </w:rPr>
  </w:style>
  <w:style w:type="paragraph" w:styleId="Paragrafoelenco">
    <w:name w:val="List Paragraph"/>
    <w:basedOn w:val="Normale"/>
    <w:uiPriority w:val="34"/>
    <w:qFormat/>
    <w:rsid w:val="009B3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pec.fincantieri.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rlFilePadre xmlns="8f5a19d4-c194-4fff-a326-ace59f7ef39c" xsi:nil="true"/>
    <LinkAPaginaWeb xmlns="8f5a19d4-c194-4fff-a326-ace59f7ef39c" xsi:nil="true"/>
    <Codice xmlns="8f5a19d4-c194-4fff-a326-ace59f7ef39c" xsi:nil="true"/>
    <PosizioneAllegato xmlns="8f5a19d4-c194-4fff-a326-ace59f7ef39c" xsi:nil="true"/>
    <Anteprima xmlns="8f5a19d4-c194-4fff-a326-ace59f7ef39c" xsi:nil="true"/>
    <Allegato xmlns="8f5a19d4-c194-4fff-a326-ace59f7ef39c" xsi:nil="true"/>
    <Divisione xmlns="8f5a19d4-c194-4fff-a326-ace59f7ef39c" xsi:nil="true"/>
    <Titolo xmlns="8f5a19d4-c194-4fff-a326-ace59f7ef39c">01 CartaIntestata Sede legale Trieste</Titolo>
    <SearchRefiner xmlns="8f5a19d4-c194-4fff-a326-ace59f7ef39c">Tools</SearchRefiner>
    <Tipologia xmlns="8f5a19d4-c194-4fff-a326-ace59f7ef39c" xsi:nil="true"/>
    <Ambiente xmlns="8f5a19d4-c194-4fff-a326-ace59f7ef39c" xsi:nil="true"/>
    <DivisioneLookup xmlns="8f5a19d4-c194-4fff-a326-ace59f7ef39c" xsi:nil="true"/>
    <Processo xmlns="8f5a19d4-c194-4fff-a326-ace59f7ef39c" xsi:nil="true"/>
    <HtmlOds xmlns="8f5a19d4-c194-4fff-a326-ace59f7ef39c" xsi:nil="true"/>
    <DataPubblicazioneOriginale xmlns="8f5a19d4-c194-4fff-a326-ace59f7ef39c">2023-10-05T22:00:00+00:00</DataPubblicazioneOriginale>
    <Rev xmlns="8f5a19d4-c194-4fff-a326-ace59f7ef39c" xsi:nil="true"/>
    <Ente xmlns="8f5a19d4-c194-4fff-a326-ace59f7ef39c" xsi:nil="true"/>
    <HtmlComunicato xmlns="8f5a19d4-c194-4fff-a326-ace59f7ef39c" xsi:nil="true"/>
    <DataUltimoAggiornamento xmlns="8f5a19d4-c194-4fff-a326-ace59f7ef39c">2023-11-19T23:00:00+00:00</DataUltimoAggiornamento>
    <Status xmlns="8f5a19d4-c194-4fff-a326-ace59f7ef39c">true</Status>
    <NascondiInPreview xmlns="8f5a19d4-c194-4fff-a326-ace59f7ef39c">false</NascondiInP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D3D02D30C4B94F87C281BBB70BF441" ma:contentTypeVersion="34" ma:contentTypeDescription="Create a new document." ma:contentTypeScope="" ma:versionID="bea3c673835e92124d97f16b7df08474">
  <xsd:schema xmlns:xsd="http://www.w3.org/2001/XMLSchema" xmlns:xs="http://www.w3.org/2001/XMLSchema" xmlns:p="http://schemas.microsoft.com/office/2006/metadata/properties" xmlns:ns2="8f5a19d4-c194-4fff-a326-ace59f7ef39c" xmlns:ns3="8546e4a5-de17-44c0-9601-4bf275a16681" targetNamespace="http://schemas.microsoft.com/office/2006/metadata/properties" ma:root="true" ma:fieldsID="54c429ae7121bad036d585dbf8115bea" ns2:_="" ns3:_="">
    <xsd:import namespace="8f5a19d4-c194-4fff-a326-ace59f7ef39c"/>
    <xsd:import namespace="8546e4a5-de17-44c0-9601-4bf275a16681"/>
    <xsd:element name="properties">
      <xsd:complexType>
        <xsd:sequence>
          <xsd:element name="documentManagement">
            <xsd:complexType>
              <xsd:all>
                <xsd:element ref="ns2:Titolo" minOccurs="0"/>
                <xsd:element ref="ns2:DataPubblicazioneOriginale" minOccurs="0"/>
                <xsd:element ref="ns2:DataUltimoAggiornamento" minOccurs="0"/>
                <xsd:element ref="ns2:Status" minOccurs="0"/>
                <xsd:element ref="ns2:Rev" minOccurs="0"/>
                <xsd:element ref="ns2:Codice" minOccurs="0"/>
                <xsd:element ref="ns2:UrlFilePadre" minOccurs="0"/>
                <xsd:element ref="ns2:PosizioneAllegato" minOccurs="0"/>
                <xsd:element ref="ns2:Divisione" minOccurs="0"/>
                <xsd:element ref="ns2:Tipologia" minOccurs="0"/>
                <xsd:element ref="ns2:Processo" minOccurs="0"/>
                <xsd:element ref="ns2:LinkAPaginaWeb" minOccurs="0"/>
                <xsd:element ref="ns2:Ente" minOccurs="0"/>
                <xsd:element ref="ns2:HtmlOds" minOccurs="0"/>
                <xsd:element ref="ns2:HtmlComunicato" minOccurs="0"/>
                <xsd:element ref="ns2:Ambiente" minOccurs="0"/>
                <xsd:element ref="ns2:Anteprima" minOccurs="0"/>
                <xsd:element ref="ns2:SearchRefiner" minOccurs="0"/>
                <xsd:element ref="ns3:SharedWithUsers" minOccurs="0"/>
                <xsd:element ref="ns2:Allegato" minOccurs="0"/>
                <xsd:element ref="ns2:NascondiInPreview" minOccurs="0"/>
                <xsd:element ref="ns2:Divisione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a19d4-c194-4fff-a326-ace59f7ef39c" elementFormDefault="qualified">
    <xsd:import namespace="http://schemas.microsoft.com/office/2006/documentManagement/types"/>
    <xsd:import namespace="http://schemas.microsoft.com/office/infopath/2007/PartnerControls"/>
    <xsd:element name="Titolo" ma:index="1" nillable="true" ma:displayName="Titolo" ma:description="Titolo" ma:internalName="Titolo">
      <xsd:simpleType>
        <xsd:restriction base="dms:Text"/>
      </xsd:simpleType>
    </xsd:element>
    <xsd:element name="DataPubblicazioneOriginale" ma:index="2" nillable="true" ma:displayName="DataDocumentoOriginale" ma:description="DataDocumentoOriginale" ma:format="DateTime" ma:internalName="DataPubblicazioneOriginale">
      <xsd:simpleType>
        <xsd:restriction base="dms:DateTime"/>
      </xsd:simpleType>
    </xsd:element>
    <xsd:element name="DataUltimoAggiornamento" ma:index="3" nillable="true" ma:displayName="DataUltimoAggiornamento" ma:description="DataUltimoAggiornamento" ma:format="DateTime" ma:internalName="DataUltimoAggiornamento">
      <xsd:simpleType>
        <xsd:restriction base="dms:DateTime"/>
      </xsd:simpleType>
    </xsd:element>
    <xsd:element name="Status" ma:index="4" nillable="true" ma:displayName="Status" ma:description="Status" ma:internalName="Status">
      <xsd:simpleType>
        <xsd:restriction base="dms:Boolean"/>
      </xsd:simpleType>
    </xsd:element>
    <xsd:element name="Rev" ma:index="5" nillable="true" ma:displayName="Rev" ma:description="Rev" ma:internalName="Rev">
      <xsd:simpleType>
        <xsd:restriction base="dms:Text"/>
      </xsd:simpleType>
    </xsd:element>
    <xsd:element name="Codice" ma:index="6" nillable="true" ma:displayName="Codice" ma:description="Codice" ma:internalName="Codice">
      <xsd:simpleType>
        <xsd:restriction base="dms:Text"/>
      </xsd:simpleType>
    </xsd:element>
    <xsd:element name="UrlFilePadre" ma:index="7" nillable="true" ma:displayName="UrlFilePadre" ma:description="UrlFilePadre" ma:internalName="UrlFilePadre">
      <xsd:simpleType>
        <xsd:restriction base="dms:Text"/>
      </xsd:simpleType>
    </xsd:element>
    <xsd:element name="PosizioneAllegato" ma:index="8" nillable="true" ma:displayName="PosizioneAllegato" ma:description="PosizioneAllegato" ma:internalName="PosizioneAllegato">
      <xsd:simpleType>
        <xsd:restriction base="dms:Number"/>
      </xsd:simpleType>
    </xsd:element>
    <xsd:element name="Divisione" ma:index="9" nillable="true" ma:displayName="Divisione" ma:description="Divisione" ma:hidden="true" ma:internalName="Divisione" ma:readOnly="false">
      <xsd:simpleType>
        <xsd:restriction base="dms:Text"/>
      </xsd:simpleType>
    </xsd:element>
    <xsd:element name="Tipologia" ma:index="10" nillable="true" ma:displayName="Tipologia" ma:description="Tipologia" ma:internalName="Tipologia">
      <xsd:simpleType>
        <xsd:restriction base="dms:Text"/>
      </xsd:simpleType>
    </xsd:element>
    <xsd:element name="Processo" ma:index="11" nillable="true" ma:displayName="Processo" ma:list="{f7434740-2c11-4bc3-b8e8-6fb1cc0bb3cf}" ma:internalName="Processo" ma:showField="ID">
      <xsd:simpleType>
        <xsd:restriction base="dms:Lookup"/>
      </xsd:simpleType>
    </xsd:element>
    <xsd:element name="LinkAPaginaWeb" ma:index="12" nillable="true" ma:displayName="LinkAPaginaWeb" ma:description="LinkAPaginaWeb" ma:internalName="LinkAPaginaWeb">
      <xsd:simpleType>
        <xsd:restriction base="dms:Text"/>
      </xsd:simpleType>
    </xsd:element>
    <xsd:element name="Ente" ma:index="13" nillable="true" ma:displayName="Ente" ma:format="Dropdown" ma:internalName="Ente">
      <xsd:simpleType>
        <xsd:restriction base="dms:Choice">
          <xsd:enumeration value="ABS"/>
          <xsd:enumeration value="ANSI/API"/>
          <xsd:enumeration value="API"/>
          <xsd:enumeration value="ASME"/>
          <xsd:enumeration value="ASSE"/>
          <xsd:enumeration value="ASTM"/>
          <xsd:enumeration value="AWS"/>
          <xsd:enumeration value="AWWA"/>
          <xsd:enumeration value="Bahamas Maritime Authority"/>
          <xsd:enumeration value="CAA"/>
          <xsd:enumeration value="CASTI"/>
          <xsd:enumeration value="DNV"/>
          <xsd:enumeration value="EEUMA"/>
          <xsd:enumeration value="HVCA"/>
          <xsd:enumeration value="IACS"/>
          <xsd:enumeration value="ILO"/>
          <xsd:enumeration value="IMO"/>
          <xsd:enumeration value="ISO"/>
          <xsd:enumeration value="Lloyd's Register"/>
          <xsd:enumeration value="NACE"/>
          <xsd:enumeration value="NMA"/>
          <xsd:enumeration value="NORSOK"/>
          <xsd:enumeration value="NS"/>
          <xsd:enumeration value="RINA"/>
          <xsd:enumeration value="SIS"/>
          <xsd:enumeration value="USPHS"/>
          <xsd:enumeration value="USCG"/>
          <xsd:enumeration value="VSM"/>
        </xsd:restriction>
      </xsd:simpleType>
    </xsd:element>
    <xsd:element name="HtmlOds" ma:index="19" nillable="true" ma:displayName="HtmlOds" ma:description="HtmlOds" ma:hidden="true" ma:internalName="HtmlOds" ma:readOnly="false">
      <xsd:simpleType>
        <xsd:restriction base="dms:Note"/>
      </xsd:simpleType>
    </xsd:element>
    <xsd:element name="HtmlComunicato" ma:index="20" nillable="true" ma:displayName="HtmlComunicato" ma:description="HtmlComunicato" ma:hidden="true" ma:internalName="HtmlComunicato" ma:readOnly="false">
      <xsd:simpleType>
        <xsd:restriction base="dms:Note"/>
      </xsd:simpleType>
    </xsd:element>
    <xsd:element name="Ambiente" ma:index="21" nillable="true" ma:displayName="Ambiente" ma:description="Ambiente" ma:hidden="true" ma:internalName="Ambiente" ma:readOnly="false">
      <xsd:simpleType>
        <xsd:restriction base="dms:Text"/>
      </xsd:simpleType>
    </xsd:element>
    <xsd:element name="Anteprima" ma:index="24" nillable="true" ma:displayName="Anteprima" ma:description="Anteprima" ma:hidden="true" ma:internalName="Anteprima" ma:readOnly="false">
      <xsd:simpleType>
        <xsd:restriction base="dms:Text"/>
      </xsd:simpleType>
    </xsd:element>
    <xsd:element name="SearchRefiner" ma:index="25" nillable="true" ma:displayName="SearchRefiner" ma:hidden="true" ma:internalName="SearchRefiner" ma:readOnly="false">
      <xsd:simpleType>
        <xsd:restriction base="dms:Text">
          <xsd:maxLength value="255"/>
        </xsd:restriction>
      </xsd:simpleType>
    </xsd:element>
    <xsd:element name="Allegato" ma:index="29" nillable="true" ma:displayName="Allegato" ma:description="Allegato" ma:hidden="true" ma:internalName="Allegato" ma:readOnly="false">
      <xsd:simpleType>
        <xsd:restriction base="dms:Text"/>
      </xsd:simpleType>
    </xsd:element>
    <xsd:element name="NascondiInPreview" ma:index="30" nillable="true" ma:displayName="NascondiInPreview" ma:default="0" ma:internalName="NascondiInPreview">
      <xsd:simpleType>
        <xsd:restriction base="dms:Boolean"/>
      </xsd:simpleType>
    </xsd:element>
    <xsd:element name="DivisioneLookup" ma:index="31" nillable="true" ma:displayName="DivisioneLookup" ma:list="935E3F02-55F7-439C-A866-6F9316268D69" ma:internalName="DivisioneLookup"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546e4a5-de17-44c0-9601-4bf275a16681"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A05B5-18E8-4F9F-8194-780C6BAC6A19}">
  <ds:schemaRefs>
    <ds:schemaRef ds:uri="http://schemas.microsoft.com/office/2006/metadata/properties"/>
    <ds:schemaRef ds:uri="http://schemas.microsoft.com/office/infopath/2007/PartnerControls"/>
    <ds:schemaRef ds:uri="8f5a19d4-c194-4fff-a326-ace59f7ef39c"/>
  </ds:schemaRefs>
</ds:datastoreItem>
</file>

<file path=customXml/itemProps2.xml><?xml version="1.0" encoding="utf-8"?>
<ds:datastoreItem xmlns:ds="http://schemas.openxmlformats.org/officeDocument/2006/customXml" ds:itemID="{35443F41-9A1A-4A7D-BF66-F22EC4B0F703}">
  <ds:schemaRefs>
    <ds:schemaRef ds:uri="http://schemas.microsoft.com/sharepoint/v3/contenttype/forms"/>
  </ds:schemaRefs>
</ds:datastoreItem>
</file>

<file path=customXml/itemProps3.xml><?xml version="1.0" encoding="utf-8"?>
<ds:datastoreItem xmlns:ds="http://schemas.openxmlformats.org/officeDocument/2006/customXml" ds:itemID="{FE794701-BC23-4520-B79D-D2CDD5095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a19d4-c194-4fff-a326-ace59f7ef39c"/>
    <ds:schemaRef ds:uri="8546e4a5-de17-44c0-9601-4bf275a166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51F91F-65BA-3946-B41F-0EF0A3A8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1310</Words>
  <Characters>7471</Characters>
  <Application>Microsoft Office Word</Application>
  <DocSecurity>0</DocSecurity>
  <Lines>62</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01_CartaIntestata_Sede_legale_Trieste_docx</dc:title>
  <dc:subject/>
  <dc:creator>ilariabenato@ledictateur.com</dc:creator>
  <cp:keywords/>
  <dc:description/>
  <cp:lastModifiedBy>Fabris Lucia</cp:lastModifiedBy>
  <cp:revision>9</cp:revision>
  <cp:lastPrinted>2023-09-20T09:49:00Z</cp:lastPrinted>
  <dcterms:created xsi:type="dcterms:W3CDTF">2024-03-08T12:00:00Z</dcterms:created>
  <dcterms:modified xsi:type="dcterms:W3CDTF">2024-03-08T12:11:00Z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0x01010089D3D02D30C4B94F87C281BBB70BF441</vt:lpwstr>
  </property>
</Properties>
</file>